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D7" w:rsidRDefault="003430D7" w:rsidP="003430D7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3430D7" w:rsidRDefault="003430D7" w:rsidP="003430D7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430D7" w:rsidRPr="000119DE" w:rsidRDefault="003430D7" w:rsidP="003430D7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430D7" w:rsidRDefault="003430D7" w:rsidP="003430D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30D7" w:rsidRDefault="003430D7" w:rsidP="00343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р. № 563</w:t>
      </w:r>
      <w:r>
        <w:rPr>
          <w:rFonts w:ascii="Times New Roman" w:hAnsi="Times New Roman" w:cs="Times New Roman"/>
          <w:sz w:val="28"/>
          <w:szCs w:val="28"/>
        </w:rPr>
        <w:t xml:space="preserve">, встановлено, що до </w:t>
      </w:r>
      <w:r>
        <w:rPr>
          <w:rFonts w:ascii="Times New Roman" w:hAnsi="Times New Roman"/>
          <w:color w:val="FF0000"/>
          <w:sz w:val="28"/>
          <w:szCs w:val="28"/>
        </w:rPr>
        <w:t>СМІЛЯНЦЯ Олександра Володимировича</w:t>
      </w:r>
      <w:r w:rsidRPr="00564E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головного спеціаліста з інформаційних технологій Ленінського районного суду м. Кіровограда, не застосовуються заборони, визначені </w:t>
      </w:r>
      <w:r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влади».</w:t>
      </w:r>
    </w:p>
    <w:p w:rsidR="009C4B50" w:rsidRDefault="009C4B50">
      <w:bookmarkStart w:id="0" w:name="_GoBack"/>
      <w:bookmarkEnd w:id="0"/>
    </w:p>
    <w:sectPr w:rsidR="009C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D7"/>
    <w:rsid w:val="003430D7"/>
    <w:rsid w:val="00512830"/>
    <w:rsid w:val="009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E5DA5-4AD0-4D8D-9EC4-32CF87C3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430D7"/>
    <w:pPr>
      <w:spacing w:before="120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2024-05-29T06:07:00Z</dcterms:created>
  <dcterms:modified xsi:type="dcterms:W3CDTF">2024-05-29T06:08:00Z</dcterms:modified>
</cp:coreProperties>
</file>